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"/>
        <w:ind w:right="1879" w:firstLine="2272"/>
      </w:pPr>
      <w:r>
        <w:rPr>
          <w:w w:val="105"/>
        </w:rPr>
        <w:t>ANEXO I</w:t>
      </w:r>
      <w:r>
        <w:rPr>
          <w:rFonts w:hint="default"/>
          <w:w w:val="105"/>
          <w:lang w:val="pt-BR"/>
        </w:rPr>
        <w:t>V</w:t>
      </w:r>
      <w:bookmarkStart w:id="0" w:name="_GoBack"/>
      <w:bookmarkEnd w:id="0"/>
      <w:r>
        <w:rPr>
          <w:spacing w:val="1"/>
          <w:w w:val="105"/>
        </w:rPr>
        <w:t xml:space="preserve"> </w:t>
      </w:r>
      <w:r>
        <w:t>DEMONSTRATIVO</w:t>
      </w:r>
      <w:r>
        <w:rPr>
          <w:spacing w:val="27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COMPOSIÇÃO</w:t>
      </w:r>
      <w:r>
        <w:rPr>
          <w:spacing w:val="27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BDI</w:t>
      </w:r>
    </w:p>
    <w:p>
      <w:pPr>
        <w:spacing w:before="1"/>
        <w:ind w:left="4486" w:right="0" w:firstLine="0"/>
        <w:jc w:val="left"/>
        <w:rPr>
          <w:sz w:val="32"/>
        </w:rPr>
      </w:pPr>
      <w:r>
        <w:rPr>
          <w:sz w:val="32"/>
        </w:rPr>
        <w:t>GERAL</w:t>
      </w:r>
    </w:p>
    <w:p>
      <w:pPr>
        <w:pStyle w:val="2"/>
        <w:ind w:left="4299" w:right="4234"/>
        <w:jc w:val="center"/>
      </w:pPr>
      <w:r>
        <w:t>(Modelo)</w:t>
      </w:r>
    </w:p>
    <w:p>
      <w:pPr>
        <w:pStyle w:val="5"/>
        <w:rPr>
          <w:u w:val="none"/>
        </w:rPr>
      </w:pPr>
    </w:p>
    <w:p>
      <w:pPr>
        <w:pStyle w:val="5"/>
        <w:rPr>
          <w:u w:val="none"/>
        </w:rPr>
      </w:pPr>
    </w:p>
    <w:p>
      <w:pPr>
        <w:pStyle w:val="5"/>
        <w:spacing w:before="1"/>
        <w:rPr>
          <w:sz w:val="24"/>
          <w:u w:val="none"/>
        </w:rPr>
      </w:pPr>
    </w:p>
    <w:tbl>
      <w:tblPr>
        <w:tblStyle w:val="4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651"/>
        <w:gridCol w:w="6176"/>
        <w:gridCol w:w="12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restart"/>
          </w:tcPr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6"/>
              <w:rPr>
                <w:sz w:val="15"/>
              </w:rPr>
            </w:pPr>
          </w:p>
          <w:p>
            <w:pPr>
              <w:pStyle w:val="8"/>
              <w:spacing w:before="0"/>
              <w:ind w:left="273" w:firstLine="31"/>
              <w:rPr>
                <w:sz w:val="20"/>
              </w:rPr>
            </w:pPr>
            <w:r>
              <w:rPr>
                <w:sz w:val="20"/>
              </w:rPr>
              <w:t>DESPESAS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INDIRETAS</w:t>
            </w:r>
          </w:p>
        </w:tc>
        <w:tc>
          <w:tcPr>
            <w:tcW w:w="651" w:type="dxa"/>
            <w:vMerge w:val="restart"/>
          </w:tcPr>
          <w:p>
            <w:pPr>
              <w:pStyle w:val="8"/>
              <w:spacing w:before="8"/>
              <w:rPr>
                <w:sz w:val="22"/>
              </w:rPr>
            </w:pPr>
          </w:p>
          <w:p>
            <w:pPr>
              <w:pStyle w:val="8"/>
              <w:spacing w:before="1"/>
              <w:ind w:left="210"/>
              <w:rPr>
                <w:sz w:val="20"/>
              </w:rPr>
            </w:pPr>
            <w:r>
              <w:rPr>
                <w:sz w:val="20"/>
              </w:rPr>
              <w:t>AC</w:t>
            </w: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ADMINISTRAÇÃO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restart"/>
            <w:textDirection w:val="btLr"/>
          </w:tcPr>
          <w:p>
            <w:pPr>
              <w:pStyle w:val="8"/>
              <w:spacing w:before="2"/>
              <w:rPr>
                <w:sz w:val="19"/>
              </w:rPr>
            </w:pPr>
          </w:p>
          <w:p>
            <w:pPr>
              <w:pStyle w:val="8"/>
              <w:spacing w:before="0"/>
              <w:ind w:left="448"/>
              <w:rPr>
                <w:sz w:val="20"/>
              </w:rPr>
            </w:pPr>
            <w:r>
              <w:rPr>
                <w:sz w:val="20"/>
              </w:rPr>
              <w:t>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 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 G</w:t>
            </w: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SEGURO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RISCOS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GARANTIA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restart"/>
          </w:tcPr>
          <w:p>
            <w:pPr>
              <w:pStyle w:val="8"/>
              <w:spacing w:before="8"/>
              <w:rPr>
                <w:sz w:val="22"/>
              </w:rPr>
            </w:pPr>
          </w:p>
          <w:p>
            <w:pPr>
              <w:pStyle w:val="8"/>
              <w:spacing w:before="1"/>
              <w:ind w:left="215"/>
              <w:rPr>
                <w:sz w:val="20"/>
              </w:rPr>
            </w:pPr>
            <w:r>
              <w:rPr>
                <w:sz w:val="20"/>
              </w:rPr>
              <w:t>DF</w:t>
            </w: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DESPESAS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FINANCEIRAS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restart"/>
          </w:tcPr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0"/>
              <w:rPr>
                <w:sz w:val="20"/>
              </w:rPr>
            </w:pPr>
          </w:p>
          <w:p>
            <w:pPr>
              <w:pStyle w:val="8"/>
              <w:spacing w:before="154"/>
              <w:ind w:left="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I</w:t>
            </w: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COFINS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PIS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ISS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CPRB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restart"/>
          </w:tcPr>
          <w:p>
            <w:pPr>
              <w:pStyle w:val="8"/>
              <w:spacing w:before="8"/>
              <w:rPr>
                <w:sz w:val="22"/>
              </w:rPr>
            </w:pPr>
          </w:p>
          <w:p>
            <w:pPr>
              <w:pStyle w:val="8"/>
              <w:spacing w:before="1"/>
              <w:ind w:left="232"/>
              <w:rPr>
                <w:sz w:val="20"/>
              </w:rPr>
            </w:pPr>
            <w:r>
              <w:rPr>
                <w:sz w:val="20"/>
              </w:rPr>
              <w:t>BENEFÍCIOS</w:t>
            </w:r>
          </w:p>
        </w:tc>
        <w:tc>
          <w:tcPr>
            <w:tcW w:w="651" w:type="dxa"/>
            <w:vMerge w:val="restart"/>
          </w:tcPr>
          <w:p>
            <w:pPr>
              <w:pStyle w:val="8"/>
              <w:spacing w:before="8"/>
              <w:rPr>
                <w:sz w:val="22"/>
              </w:rPr>
            </w:pPr>
          </w:p>
          <w:p>
            <w:pPr>
              <w:pStyle w:val="8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L</w:t>
            </w: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LUCRO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6" w:type="dxa"/>
          </w:tcPr>
          <w:p>
            <w:pPr>
              <w:pStyle w:val="8"/>
              <w:ind w:left="68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287" w:type="dxa"/>
          </w:tcPr>
          <w:p>
            <w:pPr>
              <w:pStyle w:val="8"/>
              <w:tabs>
                <w:tab w:val="left" w:pos="397"/>
              </w:tabs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</w:trPr>
        <w:tc>
          <w:tcPr>
            <w:tcW w:w="8260" w:type="dxa"/>
            <w:gridSpan w:val="3"/>
          </w:tcPr>
          <w:p>
            <w:pPr>
              <w:pStyle w:val="8"/>
              <w:spacing w:before="6"/>
              <w:rPr>
                <w:sz w:val="34"/>
              </w:rPr>
            </w:pPr>
          </w:p>
          <w:p>
            <w:pPr>
              <w:pStyle w:val="8"/>
              <w:spacing w:before="1"/>
              <w:ind w:left="806"/>
              <w:rPr>
                <w:sz w:val="28"/>
              </w:rPr>
            </w:pPr>
            <w:r>
              <w:rPr>
                <w:sz w:val="28"/>
              </w:rPr>
              <w:t>BDI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{[(1+AC*+S*+R*+G*)(1+DF*)(1+L*)/(1-I*)]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1}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</w:p>
          <w:p>
            <w:pPr>
              <w:pStyle w:val="8"/>
              <w:spacing w:before="104"/>
              <w:ind w:right="58"/>
              <w:jc w:val="right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TAXA</w:t>
            </w:r>
          </w:p>
        </w:tc>
        <w:tc>
          <w:tcPr>
            <w:tcW w:w="1287" w:type="dxa"/>
          </w:tcPr>
          <w:p>
            <w:pPr>
              <w:pStyle w:val="8"/>
              <w:spacing w:before="0"/>
              <w:rPr>
                <w:sz w:val="22"/>
              </w:rPr>
            </w:pPr>
          </w:p>
          <w:p>
            <w:pPr>
              <w:pStyle w:val="8"/>
              <w:spacing w:before="7"/>
              <w:rPr>
                <w:sz w:val="16"/>
              </w:rPr>
            </w:pPr>
          </w:p>
          <w:p>
            <w:pPr>
              <w:pStyle w:val="8"/>
              <w:tabs>
                <w:tab w:val="left" w:pos="397"/>
              </w:tabs>
              <w:spacing w:before="1"/>
              <w:ind w:left="4"/>
              <w:jc w:val="center"/>
              <w:rPr>
                <w:sz w:val="20"/>
              </w:rPr>
            </w:pPr>
            <w:r>
              <w:rPr>
                <w:rFonts w:asci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%</w:t>
            </w:r>
          </w:p>
        </w:tc>
      </w:tr>
    </w:tbl>
    <w:p>
      <w:pPr>
        <w:pStyle w:val="5"/>
        <w:rPr>
          <w:u w:val="none"/>
        </w:rPr>
      </w:pPr>
    </w:p>
    <w:p>
      <w:pPr>
        <w:pStyle w:val="5"/>
        <w:rPr>
          <w:u w:val="none"/>
        </w:rPr>
      </w:pPr>
    </w:p>
    <w:p>
      <w:pPr>
        <w:pStyle w:val="5"/>
        <w:rPr>
          <w:u w:val="none"/>
        </w:rPr>
      </w:pPr>
    </w:p>
    <w:p>
      <w:pPr>
        <w:pStyle w:val="5"/>
        <w:spacing w:before="10"/>
        <w:rPr>
          <w:sz w:val="22"/>
          <w:u w:val="none"/>
        </w:rPr>
      </w:pPr>
      <w:r>
        <w:pict>
          <v:shape id="_x0000_s1026" o:spid="_x0000_s1026" style="position:absolute;left:0pt;margin-left:251.25pt;margin-top:16.4pt;height:0.1pt;width:201.75pt;mso-position-horizontal-relative:page;mso-wrap-distance-bottom:0pt;mso-wrap-distance-top:0pt;z-index:-251656192;mso-width-relative:page;mso-height-relative:page;" filled="f" stroked="t" coordorigin="5026,328" coordsize="4035,0" path="m5026,328l9060,328e">
            <v:path arrowok="t"/>
            <v:fill on="f" focussize="0,0"/>
            <v:stroke weight="0.905826771653543pt" color="#313131"/>
            <v:imagedata o:title=""/>
            <o:lock v:ext="edit"/>
            <w10:wrap type="topAndBottom"/>
          </v:shape>
        </w:pict>
      </w:r>
    </w:p>
    <w:p>
      <w:pPr>
        <w:pStyle w:val="5"/>
        <w:spacing w:before="106"/>
        <w:ind w:left="2926"/>
        <w:rPr>
          <w:u w:val="none"/>
        </w:rPr>
      </w:pPr>
      <w:r>
        <w:rPr>
          <w:color w:val="323232"/>
          <w:u w:val="none"/>
        </w:rPr>
        <w:t>(Nome</w:t>
      </w:r>
      <w:r>
        <w:rPr>
          <w:color w:val="323232"/>
          <w:spacing w:val="-5"/>
          <w:u w:val="none"/>
        </w:rPr>
        <w:t xml:space="preserve"> </w:t>
      </w:r>
      <w:r>
        <w:rPr>
          <w:color w:val="323232"/>
          <w:u w:val="none"/>
        </w:rPr>
        <w:t>do</w:t>
      </w:r>
      <w:r>
        <w:rPr>
          <w:color w:val="323232"/>
          <w:spacing w:val="-4"/>
          <w:u w:val="none"/>
        </w:rPr>
        <w:t xml:space="preserve"> </w:t>
      </w:r>
      <w:r>
        <w:rPr>
          <w:color w:val="323232"/>
          <w:u w:val="none"/>
        </w:rPr>
        <w:t>representante</w:t>
      </w:r>
      <w:r>
        <w:rPr>
          <w:color w:val="323232"/>
          <w:spacing w:val="-5"/>
          <w:u w:val="none"/>
        </w:rPr>
        <w:t xml:space="preserve"> </w:t>
      </w:r>
      <w:r>
        <w:rPr>
          <w:color w:val="323232"/>
          <w:u w:val="none"/>
        </w:rPr>
        <w:t>técnico</w:t>
      </w:r>
      <w:r>
        <w:rPr>
          <w:color w:val="323232"/>
          <w:spacing w:val="-3"/>
          <w:u w:val="none"/>
        </w:rPr>
        <w:t xml:space="preserve"> </w:t>
      </w:r>
      <w:r>
        <w:rPr>
          <w:color w:val="323232"/>
          <w:u w:val="none"/>
        </w:rPr>
        <w:t>da</w:t>
      </w:r>
      <w:r>
        <w:rPr>
          <w:color w:val="323232"/>
          <w:spacing w:val="-3"/>
          <w:u w:val="none"/>
        </w:rPr>
        <w:t xml:space="preserve"> </w:t>
      </w:r>
      <w:r>
        <w:rPr>
          <w:color w:val="323232"/>
          <w:u w:val="none"/>
        </w:rPr>
        <w:t>licitante,</w:t>
      </w:r>
      <w:r>
        <w:rPr>
          <w:color w:val="323232"/>
          <w:spacing w:val="-3"/>
          <w:u w:val="none"/>
        </w:rPr>
        <w:t xml:space="preserve"> </w:t>
      </w:r>
      <w:r>
        <w:rPr>
          <w:color w:val="323232"/>
          <w:u w:val="none"/>
        </w:rPr>
        <w:t>Nº</w:t>
      </w:r>
      <w:r>
        <w:rPr>
          <w:color w:val="323232"/>
          <w:spacing w:val="-4"/>
          <w:u w:val="none"/>
        </w:rPr>
        <w:t xml:space="preserve"> </w:t>
      </w:r>
      <w:r>
        <w:rPr>
          <w:color w:val="323232"/>
          <w:u w:val="none"/>
        </w:rPr>
        <w:t>CREA</w:t>
      </w:r>
      <w:r>
        <w:rPr>
          <w:color w:val="323232"/>
          <w:spacing w:val="-4"/>
          <w:u w:val="none"/>
        </w:rPr>
        <w:t xml:space="preserve"> </w:t>
      </w:r>
      <w:r>
        <w:rPr>
          <w:color w:val="323232"/>
          <w:u w:val="none"/>
        </w:rPr>
        <w:t>ou</w:t>
      </w:r>
      <w:r>
        <w:rPr>
          <w:color w:val="323232"/>
          <w:spacing w:val="-2"/>
          <w:u w:val="none"/>
        </w:rPr>
        <w:t xml:space="preserve"> </w:t>
      </w:r>
      <w:r>
        <w:rPr>
          <w:color w:val="323232"/>
          <w:u w:val="none"/>
        </w:rPr>
        <w:t>CAU</w:t>
      </w:r>
      <w:r>
        <w:rPr>
          <w:color w:val="323232"/>
          <w:spacing w:val="-5"/>
          <w:u w:val="none"/>
        </w:rPr>
        <w:t xml:space="preserve"> </w:t>
      </w:r>
      <w:r>
        <w:rPr>
          <w:color w:val="323232"/>
          <w:u w:val="none"/>
        </w:rPr>
        <w:t>e</w:t>
      </w:r>
      <w:r>
        <w:rPr>
          <w:color w:val="323232"/>
          <w:spacing w:val="-5"/>
          <w:u w:val="none"/>
        </w:rPr>
        <w:t xml:space="preserve"> </w:t>
      </w:r>
      <w:r>
        <w:rPr>
          <w:color w:val="323232"/>
          <w:u w:val="none"/>
        </w:rPr>
        <w:t>assinatura)</w:t>
      </w:r>
    </w:p>
    <w:p>
      <w:pPr>
        <w:pStyle w:val="5"/>
        <w:rPr>
          <w:u w:val="none"/>
        </w:rPr>
      </w:pPr>
    </w:p>
    <w:p>
      <w:pPr>
        <w:pStyle w:val="5"/>
        <w:rPr>
          <w:u w:val="none"/>
        </w:rPr>
      </w:pPr>
    </w:p>
    <w:p>
      <w:pPr>
        <w:pStyle w:val="5"/>
        <w:rPr>
          <w:u w:val="none"/>
        </w:rPr>
      </w:pPr>
    </w:p>
    <w:p>
      <w:pPr>
        <w:pStyle w:val="5"/>
        <w:rPr>
          <w:u w:val="none"/>
        </w:rPr>
      </w:pPr>
    </w:p>
    <w:p>
      <w:pPr>
        <w:pStyle w:val="5"/>
        <w:spacing w:before="11"/>
        <w:rPr>
          <w:sz w:val="22"/>
          <w:u w:val="none"/>
        </w:rPr>
      </w:pPr>
    </w:p>
    <w:p>
      <w:pPr>
        <w:spacing w:before="0"/>
        <w:ind w:left="130" w:right="0" w:firstLine="0"/>
        <w:jc w:val="left"/>
        <w:rPr>
          <w:sz w:val="24"/>
        </w:rPr>
      </w:pPr>
      <w:r>
        <w:rPr>
          <w:color w:val="323232"/>
          <w:sz w:val="24"/>
          <w:u w:val="single" w:color="323232"/>
        </w:rPr>
        <w:t>NOTA</w:t>
      </w:r>
      <w:r>
        <w:rPr>
          <w:color w:val="323232"/>
          <w:sz w:val="24"/>
        </w:rPr>
        <w:t>:</w:t>
      </w:r>
    </w:p>
    <w:p>
      <w:pPr>
        <w:pStyle w:val="7"/>
        <w:numPr>
          <w:ilvl w:val="0"/>
          <w:numId w:val="1"/>
        </w:numPr>
        <w:tabs>
          <w:tab w:val="left" w:pos="383"/>
        </w:tabs>
        <w:spacing w:before="120" w:after="0" w:line="293" w:lineRule="exact"/>
        <w:ind w:left="382" w:right="0" w:hanging="253"/>
        <w:jc w:val="left"/>
        <w:rPr>
          <w:color w:val="323232"/>
          <w:sz w:val="24"/>
          <w:u w:val="none"/>
        </w:rPr>
      </w:pPr>
      <w:r>
        <w:rPr>
          <w:color w:val="323232"/>
          <w:sz w:val="24"/>
          <w:u w:val="none"/>
        </w:rPr>
        <w:t>Apresentar valores em porcentagens com até</w:t>
      </w:r>
      <w:r>
        <w:rPr>
          <w:color w:val="323232"/>
          <w:spacing w:val="1"/>
          <w:sz w:val="24"/>
          <w:u w:val="none"/>
        </w:rPr>
        <w:t xml:space="preserve"> </w:t>
      </w:r>
      <w:r>
        <w:rPr>
          <w:color w:val="323232"/>
          <w:sz w:val="24"/>
          <w:u w:val="none"/>
        </w:rPr>
        <w:t>02 (duas) casas</w:t>
      </w:r>
      <w:r>
        <w:rPr>
          <w:color w:val="323232"/>
          <w:spacing w:val="-1"/>
          <w:sz w:val="24"/>
          <w:u w:val="none"/>
        </w:rPr>
        <w:t xml:space="preserve"> </w:t>
      </w:r>
      <w:r>
        <w:rPr>
          <w:color w:val="323232"/>
          <w:sz w:val="24"/>
          <w:u w:val="none"/>
        </w:rPr>
        <w:t>decimais.</w:t>
      </w:r>
    </w:p>
    <w:p>
      <w:pPr>
        <w:pStyle w:val="7"/>
        <w:numPr>
          <w:ilvl w:val="0"/>
          <w:numId w:val="1"/>
        </w:numPr>
        <w:tabs>
          <w:tab w:val="left" w:pos="337"/>
        </w:tabs>
        <w:spacing w:before="0" w:after="0" w:line="240" w:lineRule="auto"/>
        <w:ind w:left="130" w:right="220" w:firstLine="0"/>
        <w:jc w:val="left"/>
        <w:rPr>
          <w:color w:val="323232"/>
          <w:sz w:val="20"/>
          <w:u w:val="none"/>
        </w:rPr>
      </w:pPr>
      <w:r>
        <w:pict>
          <v:rect id="_x0000_s1027" o:spid="_x0000_s1027" o:spt="1" style="position:absolute;left:0pt;margin-left:59.5pt;margin-top:34.8pt;height:0.55pt;width:244.9pt;mso-position-horizontal-relative:page;z-index:251659264;mso-width-relative:page;mso-height-relative:page;" fillcolor="#323232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color w:val="323232"/>
          <w:sz w:val="20"/>
          <w:u w:val="single" w:color="323232"/>
        </w:rPr>
        <w:t>Para</w:t>
      </w:r>
      <w:r>
        <w:rPr>
          <w:color w:val="323232"/>
          <w:spacing w:val="8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análise,</w:t>
      </w:r>
      <w:r>
        <w:rPr>
          <w:color w:val="323232"/>
          <w:spacing w:val="8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será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tomado</w:t>
      </w:r>
      <w:r>
        <w:rPr>
          <w:color w:val="323232"/>
          <w:spacing w:val="10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como</w:t>
      </w:r>
      <w:r>
        <w:rPr>
          <w:color w:val="323232"/>
          <w:spacing w:val="10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base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os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referenciais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para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as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taxas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de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BDI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contidos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nas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tabelas</w:t>
      </w:r>
      <w:r>
        <w:rPr>
          <w:color w:val="323232"/>
          <w:spacing w:val="8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do</w:t>
      </w:r>
      <w:r>
        <w:rPr>
          <w:color w:val="323232"/>
          <w:spacing w:val="11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ACÓRDÃO</w:t>
      </w:r>
      <w:r>
        <w:rPr>
          <w:color w:val="323232"/>
          <w:spacing w:val="9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Nº</w:t>
      </w:r>
      <w:r>
        <w:rPr>
          <w:color w:val="323232"/>
          <w:spacing w:val="-43"/>
          <w:sz w:val="20"/>
          <w:u w:val="none"/>
        </w:rPr>
        <w:t xml:space="preserve"> </w:t>
      </w:r>
      <w:r>
        <w:rPr>
          <w:color w:val="323232"/>
          <w:sz w:val="20"/>
          <w:u w:val="single" w:color="323232"/>
        </w:rPr>
        <w:t>2622/2013</w:t>
      </w:r>
      <w:r>
        <w:rPr>
          <w:color w:val="323232"/>
          <w:spacing w:val="2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–</w:t>
      </w:r>
      <w:r>
        <w:rPr>
          <w:color w:val="323232"/>
          <w:spacing w:val="2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TCU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–</w:t>
      </w:r>
      <w:r>
        <w:rPr>
          <w:color w:val="323232"/>
          <w:spacing w:val="2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PLENÁRIO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para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este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tipo</w:t>
      </w:r>
      <w:r>
        <w:rPr>
          <w:color w:val="323232"/>
          <w:spacing w:val="4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de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obra,</w:t>
      </w:r>
      <w:r>
        <w:rPr>
          <w:color w:val="323232"/>
          <w:spacing w:val="1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ou</w:t>
      </w:r>
      <w:r>
        <w:rPr>
          <w:color w:val="323232"/>
          <w:spacing w:val="4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seja,</w:t>
      </w:r>
      <w:r>
        <w:rPr>
          <w:color w:val="323232"/>
          <w:spacing w:val="1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variando</w:t>
      </w:r>
      <w:r>
        <w:rPr>
          <w:color w:val="323232"/>
          <w:spacing w:val="4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de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20,34%</w:t>
      </w:r>
      <w:r>
        <w:rPr>
          <w:color w:val="323232"/>
          <w:spacing w:val="4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a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25,00%</w:t>
      </w:r>
      <w:r>
        <w:rPr>
          <w:color w:val="323232"/>
          <w:spacing w:val="4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(a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ser</w:t>
      </w:r>
      <w:r>
        <w:rPr>
          <w:color w:val="323232"/>
          <w:spacing w:val="4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incluída</w:t>
      </w:r>
      <w:r>
        <w:rPr>
          <w:color w:val="323232"/>
          <w:spacing w:val="3"/>
          <w:sz w:val="20"/>
          <w:u w:val="single" w:color="323232"/>
        </w:rPr>
        <w:t xml:space="preserve"> </w:t>
      </w:r>
      <w:r>
        <w:rPr>
          <w:color w:val="323232"/>
          <w:sz w:val="20"/>
          <w:u w:val="single" w:color="323232"/>
        </w:rPr>
        <w:t>a</w:t>
      </w:r>
      <w:r>
        <w:rPr>
          <w:color w:val="323232"/>
          <w:spacing w:val="1"/>
          <w:sz w:val="20"/>
          <w:u w:val="none"/>
        </w:rPr>
        <w:t xml:space="preserve"> </w:t>
      </w:r>
      <w:r>
        <w:rPr>
          <w:color w:val="323232"/>
          <w:sz w:val="20"/>
          <w:u w:val="none"/>
        </w:rPr>
        <w:t>incidência do</w:t>
      </w:r>
      <w:r>
        <w:rPr>
          <w:color w:val="323232"/>
          <w:spacing w:val="2"/>
          <w:sz w:val="20"/>
          <w:u w:val="none"/>
        </w:rPr>
        <w:t xml:space="preserve"> </w:t>
      </w:r>
      <w:r>
        <w:rPr>
          <w:color w:val="323232"/>
          <w:sz w:val="20"/>
          <w:u w:val="none"/>
        </w:rPr>
        <w:t>CPRB</w:t>
      </w:r>
      <w:r>
        <w:rPr>
          <w:color w:val="323232"/>
          <w:spacing w:val="2"/>
          <w:sz w:val="20"/>
          <w:u w:val="none"/>
        </w:rPr>
        <w:t xml:space="preserve"> </w:t>
      </w:r>
      <w:r>
        <w:rPr>
          <w:color w:val="323232"/>
          <w:sz w:val="20"/>
          <w:u w:val="none"/>
        </w:rPr>
        <w:t>– que não</w:t>
      </w:r>
      <w:r>
        <w:rPr>
          <w:color w:val="323232"/>
          <w:spacing w:val="2"/>
          <w:sz w:val="20"/>
          <w:u w:val="none"/>
        </w:rPr>
        <w:t xml:space="preserve"> </w:t>
      </w:r>
      <w:r>
        <w:rPr>
          <w:color w:val="323232"/>
          <w:sz w:val="20"/>
          <w:u w:val="none"/>
        </w:rPr>
        <w:t>foi considerado</w:t>
      </w:r>
      <w:r>
        <w:rPr>
          <w:color w:val="323232"/>
          <w:spacing w:val="2"/>
          <w:sz w:val="20"/>
          <w:u w:val="none"/>
        </w:rPr>
        <w:t xml:space="preserve"> </w:t>
      </w:r>
      <w:r>
        <w:rPr>
          <w:color w:val="323232"/>
          <w:sz w:val="20"/>
          <w:u w:val="none"/>
        </w:rPr>
        <w:t>no</w:t>
      </w:r>
      <w:r>
        <w:rPr>
          <w:color w:val="323232"/>
          <w:spacing w:val="2"/>
          <w:sz w:val="20"/>
          <w:u w:val="none"/>
        </w:rPr>
        <w:t xml:space="preserve"> </w:t>
      </w:r>
      <w:r>
        <w:rPr>
          <w:color w:val="323232"/>
          <w:sz w:val="20"/>
          <w:u w:val="none"/>
        </w:rPr>
        <w:t>Acórdão).</w:t>
      </w:r>
    </w:p>
    <w:sectPr>
      <w:type w:val="continuous"/>
      <w:pgSz w:w="11900" w:h="16840"/>
      <w:pgMar w:top="1120" w:right="1060" w:bottom="280" w:left="10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1"/>
    <w:family w:val="roman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-"/>
      <w:lvlJc w:val="left"/>
      <w:pPr>
        <w:ind w:left="382" w:hanging="252"/>
        <w:jc w:val="left"/>
      </w:pPr>
      <w:rPr>
        <w:rFonts w:hint="default"/>
        <w:w w:val="99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320" w:hanging="252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260" w:hanging="252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200" w:hanging="252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252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080" w:hanging="252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020" w:hanging="252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6960" w:hanging="252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7900" w:hanging="252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57821A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spacing w:before="1"/>
      <w:ind w:left="2009"/>
      <w:outlineLvl w:val="1"/>
    </w:pPr>
    <w:rPr>
      <w:rFonts w:ascii="Calibri" w:hAnsi="Calibri" w:eastAsia="Calibri" w:cs="Calibri"/>
      <w:sz w:val="32"/>
      <w:szCs w:val="32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Calibri" w:hAnsi="Calibri" w:eastAsia="Calibri" w:cs="Calibri"/>
      <w:sz w:val="20"/>
      <w:szCs w:val="20"/>
      <w:u w:val="single" w:color="00000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30" w:hanging="253"/>
    </w:pPr>
    <w:rPr>
      <w:rFonts w:ascii="Calibri" w:hAnsi="Calibri" w:eastAsia="Calibri" w:cs="Calibri"/>
      <w:u w:val="single" w:color="000000"/>
      <w:lang w:val="pt-PT" w:eastAsia="en-US" w:bidi="ar-SA"/>
    </w:rPr>
  </w:style>
  <w:style w:type="paragraph" w:customStyle="1" w:styleId="8">
    <w:name w:val="Table Paragraph"/>
    <w:basedOn w:val="1"/>
    <w:qFormat/>
    <w:uiPriority w:val="1"/>
    <w:pPr>
      <w:spacing w:before="75"/>
    </w:pPr>
    <w:rPr>
      <w:rFonts w:ascii="Calibri" w:hAnsi="Calibri" w:eastAsia="Calibri" w:cs="Calibri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2023-10-25T15:54:00Z</dcterms:created>
  <dc:creator>diogo.campos</dc:creator>
  <cp:lastModifiedBy>016818751902</cp:lastModifiedBy>
  <cp:lastPrinted>2023-10-25T15:55:24Z</cp:lastPrinted>
  <dcterms:modified xsi:type="dcterms:W3CDTF">2023-10-25T15:56:21Z</dcterms:modified>
  <dc:title>(Microsoft Word - ANEXO III - Demonstrativo de Composi\347\343o do BDI - GERAL.doc)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2023-10-25T00:00:00Z</vt:filetime>
  </property>
  <property fmtid="{D5CDD505-2E9C-101B-9397-08002B2CF9AE}" pid="5" name="KSOProductBuildVer">
    <vt:lpwstr>1046-12.2.0.13266</vt:lpwstr>
  </property>
  <property fmtid="{D5CDD505-2E9C-101B-9397-08002B2CF9AE}" pid="6" name="ICV">
    <vt:lpwstr>D9B56EEF8FDB4AA78CEA9C53A72EAD02_13</vt:lpwstr>
  </property>
</Properties>
</file>